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4A81" w14:textId="17C8E022" w:rsidR="00604AC7" w:rsidRPr="00604AC7" w:rsidRDefault="00604AC7" w:rsidP="00187CB0">
      <w:pPr>
        <w:pStyle w:val="StandardWeb"/>
        <w:rPr>
          <w:b/>
          <w:bCs/>
          <w:sz w:val="36"/>
          <w:szCs w:val="36"/>
          <w:u w:val="single"/>
        </w:rPr>
      </w:pPr>
      <w:r w:rsidRPr="00604AC7">
        <w:rPr>
          <w:b/>
          <w:bCs/>
          <w:sz w:val="36"/>
          <w:szCs w:val="36"/>
          <w:u w:val="single"/>
        </w:rPr>
        <w:t>Infos zu den Schulprojekten 2020/2021</w:t>
      </w:r>
    </w:p>
    <w:p w14:paraId="783253AE" w14:textId="2B1F3E24" w:rsidR="00187CB0" w:rsidRDefault="00187CB0" w:rsidP="00BC25EE">
      <w:pPr>
        <w:pStyle w:val="StandardWeb"/>
        <w:rPr>
          <w:b/>
          <w:sz w:val="22"/>
          <w:szCs w:val="18"/>
          <w:u w:val="single"/>
        </w:rPr>
      </w:pPr>
      <w:r>
        <w:t>Hier stellen wir Ihnen die Projekte vor, die Sie ab sofort „buchen“ können. Nach unserer Einschätzung lässt sich insbesondere das Projekt „FADENSPIELE“ mit den aktuellen Coronabedingungen gut vereinbaren. (Die Kinder sitzen an einem festen Platz, jedes Kind hat einen eigenen Faden, die Vermittlung findet in kleinen Gruppen statt</w:t>
      </w:r>
      <w:r w:rsidR="00032B70">
        <w:t>)</w:t>
      </w:r>
    </w:p>
    <w:p w14:paraId="50E5A47F" w14:textId="671DAAE7" w:rsidR="00BC25EE" w:rsidRPr="000D55E7" w:rsidRDefault="00BC25EE" w:rsidP="00BC25EE">
      <w:pPr>
        <w:pStyle w:val="StandardWeb"/>
        <w:rPr>
          <w:b/>
          <w:u w:val="single"/>
        </w:rPr>
      </w:pPr>
      <w:r w:rsidRPr="000D55E7">
        <w:rPr>
          <w:b/>
          <w:u w:val="single"/>
        </w:rPr>
        <w:t>Ab der 1. Klasse </w:t>
      </w:r>
    </w:p>
    <w:p w14:paraId="14E488C9" w14:textId="77777777" w:rsidR="00BC25EE" w:rsidRPr="000D55E7" w:rsidRDefault="00BC25EE" w:rsidP="000D55E7">
      <w:pPr>
        <w:pStyle w:val="StandardWeb"/>
        <w:ind w:firstLine="709"/>
        <w:rPr>
          <w:sz w:val="28"/>
          <w:szCs w:val="28"/>
        </w:rPr>
      </w:pPr>
      <w:r w:rsidRPr="000D55E7">
        <w:rPr>
          <w:b/>
          <w:bCs/>
          <w:sz w:val="28"/>
          <w:szCs w:val="28"/>
        </w:rPr>
        <w:t>Bewegungsspiele - „Auf dem Bauernhof ist was los!“</w:t>
      </w:r>
    </w:p>
    <w:p w14:paraId="0726D0D2" w14:textId="77777777" w:rsidR="000D55E7" w:rsidRDefault="00BC25EE" w:rsidP="000D55E7">
      <w:pPr>
        <w:pStyle w:val="StandardWeb"/>
        <w:widowControl w:val="0"/>
        <w:ind w:left="709"/>
        <w:rPr>
          <w:sz w:val="22"/>
          <w:szCs w:val="18"/>
        </w:rPr>
      </w:pPr>
      <w:r w:rsidRPr="00BC25EE">
        <w:rPr>
          <w:sz w:val="22"/>
          <w:szCs w:val="18"/>
        </w:rPr>
        <w:t>Bewegungsspiele für die Gruppe, die in eine Spielgeschichte zum Thema Bauernhof eingebunden sind. Die Kinder können immer wieder in verschiedene Rollen schlüpfen: so veranstalten Kühe, Pferde und Schafe eine nächtliche Party, suchen sich Frösche neue Teiche</w:t>
      </w:r>
      <w:r w:rsidRPr="00BC25EE">
        <w:rPr>
          <w:sz w:val="22"/>
          <w:szCs w:val="18"/>
        </w:rPr>
        <w:br/>
        <w:t>oder werden Mäuse gejagt. Die Spiele sind inhaltlich aufeinander abgestimmt, mit einem sinnvollen Wechsel von Bewegung und Ruhe.</w:t>
      </w:r>
      <w:r w:rsidR="000D55E7">
        <w:rPr>
          <w:sz w:val="22"/>
          <w:szCs w:val="18"/>
        </w:rPr>
        <w:t xml:space="preserve"> </w:t>
      </w:r>
    </w:p>
    <w:p w14:paraId="2A5B33BA" w14:textId="35909813" w:rsidR="000D55E7" w:rsidRPr="000D55E7" w:rsidRDefault="00BC25EE" w:rsidP="000D55E7">
      <w:pPr>
        <w:pStyle w:val="KeinLeerraum"/>
        <w:ind w:left="708"/>
        <w:rPr>
          <w:rFonts w:ascii="Times New Roman" w:hAnsi="Times New Roman" w:cs="Times New Roman"/>
          <w:color w:val="000000"/>
          <w:szCs w:val="18"/>
          <w:u w:val="single"/>
          <w:lang w:eastAsia="de-DE"/>
        </w:rPr>
      </w:pPr>
      <w:r w:rsidRPr="000D55E7">
        <w:rPr>
          <w:rFonts w:ascii="Times New Roman" w:hAnsi="Times New Roman" w:cs="Times New Roman"/>
          <w:color w:val="000000"/>
          <w:szCs w:val="18"/>
          <w:u w:val="single"/>
          <w:lang w:eastAsia="de-DE"/>
        </w:rPr>
        <w:t>Voraussetzung</w:t>
      </w:r>
    </w:p>
    <w:p w14:paraId="6BAF7C60" w14:textId="1F9175A6" w:rsidR="00BC25EE" w:rsidRPr="000D55E7" w:rsidRDefault="00BC25EE" w:rsidP="000D55E7">
      <w:pPr>
        <w:pStyle w:val="KeinLeerraum"/>
        <w:ind w:left="708"/>
        <w:rPr>
          <w:rFonts w:ascii="Times New Roman" w:hAnsi="Times New Roman" w:cs="Times New Roman"/>
        </w:rPr>
      </w:pPr>
      <w:r w:rsidRPr="000D55E7">
        <w:rPr>
          <w:rFonts w:ascii="Times New Roman" w:hAnsi="Times New Roman" w:cs="Times New Roman"/>
        </w:rPr>
        <w:t>Kinder: eine Schulklasse des 1. bis 4. Schuljahres</w:t>
      </w:r>
    </w:p>
    <w:p w14:paraId="46435F7E"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rPr>
        <w:t>Zeit: zwei Schulstunden</w:t>
      </w:r>
    </w:p>
    <w:p w14:paraId="21B33EEA"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rPr>
        <w:t>Platz: Turnhalle oder einen großen Raum (60 - 70 qm)</w:t>
      </w:r>
    </w:p>
    <w:p w14:paraId="220746B5" w14:textId="5C946741" w:rsidR="00BC25EE" w:rsidRDefault="00BC25EE" w:rsidP="00604AC7">
      <w:pPr>
        <w:pStyle w:val="KeinLeerraum"/>
        <w:ind w:left="708"/>
        <w:rPr>
          <w:rFonts w:ascii="Times New Roman" w:hAnsi="Times New Roman" w:cs="Times New Roman"/>
        </w:rPr>
      </w:pPr>
      <w:r w:rsidRPr="00BC25EE">
        <w:rPr>
          <w:rFonts w:ascii="Times New Roman" w:hAnsi="Times New Roman" w:cs="Times New Roman"/>
        </w:rPr>
        <w:t>Mitwirkung der Lehrer*innen: erforderlich!</w:t>
      </w:r>
    </w:p>
    <w:p w14:paraId="444A109D" w14:textId="686C355E" w:rsidR="00032B70" w:rsidRDefault="00032B70" w:rsidP="00604AC7">
      <w:pPr>
        <w:pStyle w:val="KeinLeerraum"/>
        <w:ind w:left="708"/>
        <w:rPr>
          <w:rFonts w:ascii="Times New Roman" w:hAnsi="Times New Roman" w:cs="Times New Roman"/>
        </w:rPr>
      </w:pPr>
    </w:p>
    <w:p w14:paraId="1A484B4A" w14:textId="0DA162D8" w:rsidR="00032B70" w:rsidRPr="00032B70" w:rsidRDefault="00032B70" w:rsidP="00032B70">
      <w:pPr>
        <w:pStyle w:val="StandardWeb"/>
        <w:rPr>
          <w:b/>
          <w:u w:val="single"/>
        </w:rPr>
      </w:pPr>
      <w:r w:rsidRPr="000D55E7">
        <w:rPr>
          <w:b/>
          <w:u w:val="single"/>
        </w:rPr>
        <w:t xml:space="preserve">Ab der </w:t>
      </w:r>
      <w:r>
        <w:rPr>
          <w:b/>
          <w:u w:val="single"/>
        </w:rPr>
        <w:t>2</w:t>
      </w:r>
      <w:r w:rsidRPr="000D55E7">
        <w:rPr>
          <w:b/>
          <w:u w:val="single"/>
        </w:rPr>
        <w:t>. Klasse </w:t>
      </w:r>
    </w:p>
    <w:p w14:paraId="79143332" w14:textId="77777777" w:rsidR="00BC25EE" w:rsidRPr="000D55E7" w:rsidRDefault="00BC25EE" w:rsidP="00BC25EE">
      <w:pPr>
        <w:pStyle w:val="StandardWeb"/>
        <w:ind w:left="708"/>
        <w:rPr>
          <w:b/>
          <w:bCs/>
          <w:sz w:val="28"/>
          <w:szCs w:val="28"/>
        </w:rPr>
      </w:pPr>
      <w:r w:rsidRPr="000D55E7">
        <w:rPr>
          <w:b/>
          <w:bCs/>
          <w:sz w:val="28"/>
          <w:szCs w:val="28"/>
        </w:rPr>
        <w:t>Sinnesparcours - „Spürnasen unterwegs“</w:t>
      </w:r>
    </w:p>
    <w:p w14:paraId="16FD0598" w14:textId="77777777" w:rsidR="00BC25EE" w:rsidRPr="00BC25EE" w:rsidRDefault="00BC25EE" w:rsidP="00BC25EE">
      <w:pPr>
        <w:pStyle w:val="KeinLeerraum"/>
        <w:ind w:firstLine="708"/>
        <w:rPr>
          <w:rFonts w:ascii="Times New Roman" w:hAnsi="Times New Roman" w:cs="Times New Roman"/>
        </w:rPr>
      </w:pPr>
      <w:r w:rsidRPr="00BC25EE">
        <w:rPr>
          <w:rFonts w:ascii="Times New Roman" w:hAnsi="Times New Roman" w:cs="Times New Roman"/>
        </w:rPr>
        <w:t>Die Kinder schlüpfen in die Rolle von Detektiven und lösen in Kleingruppen Aufgaben rund</w:t>
      </w:r>
    </w:p>
    <w:p w14:paraId="03CC5896" w14:textId="77777777" w:rsidR="00BC25EE" w:rsidRDefault="00BC25EE" w:rsidP="00BC25EE">
      <w:pPr>
        <w:pStyle w:val="KeinLeerraum"/>
        <w:ind w:left="708"/>
      </w:pPr>
      <w:r w:rsidRPr="00BC25EE">
        <w:rPr>
          <w:rFonts w:ascii="Times New Roman" w:hAnsi="Times New Roman" w:cs="Times New Roman"/>
        </w:rPr>
        <w:t>um die fünf Sinne. An den einzelnen Stationen erleben die Kinder vielfältige Sinneseindrücke und schulen ihre</w:t>
      </w:r>
      <w:r w:rsidRPr="00BC25EE">
        <w:t xml:space="preserve"> Wahrnehmung.</w:t>
      </w:r>
    </w:p>
    <w:p w14:paraId="516F2717" w14:textId="77777777" w:rsidR="00BC25EE" w:rsidRPr="00BC25EE" w:rsidRDefault="00BC25EE" w:rsidP="00BC25EE">
      <w:pPr>
        <w:pStyle w:val="KeinLeerraum"/>
        <w:ind w:left="708"/>
      </w:pPr>
    </w:p>
    <w:p w14:paraId="303B8AD4"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u w:val="single"/>
        </w:rPr>
        <w:t>Voraussetzung</w:t>
      </w:r>
      <w:r w:rsidRPr="00BC25EE">
        <w:rPr>
          <w:rFonts w:ascii="Times New Roman" w:hAnsi="Times New Roman" w:cs="Times New Roman"/>
        </w:rPr>
        <w:t>: </w:t>
      </w:r>
    </w:p>
    <w:p w14:paraId="7749A8F3"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rPr>
        <w:t>Kinder: eine Schulklasse des 2. bis 4. Schuljahres</w:t>
      </w:r>
    </w:p>
    <w:p w14:paraId="5FE36C7C"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rPr>
        <w:t>Zeit: zwei Schulstunden</w:t>
      </w:r>
    </w:p>
    <w:p w14:paraId="32C5B4C7" w14:textId="77777777" w:rsidR="00BC25EE" w:rsidRPr="00BC25EE" w:rsidRDefault="00BC25EE" w:rsidP="00BC25EE">
      <w:pPr>
        <w:pStyle w:val="KeinLeerraum"/>
        <w:ind w:left="708"/>
        <w:rPr>
          <w:rFonts w:ascii="Times New Roman" w:hAnsi="Times New Roman" w:cs="Times New Roman"/>
        </w:rPr>
      </w:pPr>
      <w:r w:rsidRPr="00BC25EE">
        <w:rPr>
          <w:rFonts w:ascii="Times New Roman" w:hAnsi="Times New Roman" w:cs="Times New Roman"/>
        </w:rPr>
        <w:t>Platz: Turnhalle </w:t>
      </w:r>
    </w:p>
    <w:p w14:paraId="6CDCE9AB" w14:textId="37BD5CD0" w:rsidR="00735B4F" w:rsidRPr="000D55E7" w:rsidRDefault="00BC25EE" w:rsidP="000D55E7">
      <w:pPr>
        <w:pStyle w:val="KeinLeerraum"/>
        <w:ind w:left="708"/>
      </w:pPr>
      <w:r w:rsidRPr="00BC25EE">
        <w:rPr>
          <w:rFonts w:ascii="Times New Roman" w:hAnsi="Times New Roman" w:cs="Times New Roman"/>
        </w:rPr>
        <w:t>Mitwirkung</w:t>
      </w:r>
      <w:r w:rsidRPr="00BC25EE">
        <w:t xml:space="preserve"> der Lehrer*innen: erforderlich!</w:t>
      </w:r>
    </w:p>
    <w:p w14:paraId="4064D523" w14:textId="77777777" w:rsidR="000D55E7" w:rsidRPr="000D55E7" w:rsidRDefault="00735B4F" w:rsidP="000D55E7">
      <w:pPr>
        <w:pStyle w:val="StandardWeb"/>
        <w:ind w:left="708"/>
        <w:rPr>
          <w:b/>
          <w:bCs/>
          <w:sz w:val="28"/>
          <w:szCs w:val="28"/>
        </w:rPr>
      </w:pPr>
      <w:r w:rsidRPr="000D55E7">
        <w:rPr>
          <w:b/>
          <w:bCs/>
          <w:sz w:val="28"/>
          <w:szCs w:val="28"/>
        </w:rPr>
        <w:t>Bewegungsspiele - „Abenteuerreise zur Wunderinsel!“</w:t>
      </w:r>
    </w:p>
    <w:p w14:paraId="25DE5CE2" w14:textId="7FF9F88F" w:rsidR="00735B4F" w:rsidRPr="000D55E7" w:rsidRDefault="00735B4F" w:rsidP="000D55E7">
      <w:pPr>
        <w:pStyle w:val="KeinLeerraum"/>
        <w:ind w:left="708" w:firstLine="45"/>
        <w:rPr>
          <w:rFonts w:ascii="Times New Roman" w:hAnsi="Times New Roman" w:cs="Times New Roman"/>
        </w:rPr>
      </w:pPr>
      <w:r w:rsidRPr="000D55E7">
        <w:rPr>
          <w:rFonts w:ascii="Times New Roman" w:hAnsi="Times New Roman" w:cs="Times New Roman"/>
        </w:rPr>
        <w:t>Die Kinder begeben sich in Kleingruppen auf eine abenteuerliche Reise zur Wunderinsel, wo sie verschiedene Aufgaben erwarten. Die einzelnen Elemente sind in eine spannende Rahmengeschichte eingebunden. An den einzelnen Spielstationen des Parcours machen die Kinder Bewegungserfahrungen aus verschiedenen Bereichen wie Koordination, Geschicklichkeit oder Gleichgewicht. Es geht außerdem darum Hindernisse zu bewältigen und Aufgaben gemeinsam zu lösen</w:t>
      </w:r>
      <w:r w:rsidR="000D55E7" w:rsidRPr="000D55E7">
        <w:rPr>
          <w:rFonts w:ascii="Times New Roman" w:hAnsi="Times New Roman" w:cs="Times New Roman"/>
        </w:rPr>
        <w:t>.</w:t>
      </w:r>
    </w:p>
    <w:p w14:paraId="22D41173" w14:textId="77777777" w:rsidR="000D55E7" w:rsidRDefault="000D55E7" w:rsidP="00735B4F">
      <w:pPr>
        <w:pStyle w:val="KeinLeerraum"/>
        <w:ind w:left="708"/>
        <w:rPr>
          <w:rFonts w:ascii="Times New Roman" w:hAnsi="Times New Roman" w:cs="Times New Roman"/>
          <w:u w:val="single"/>
        </w:rPr>
      </w:pPr>
    </w:p>
    <w:p w14:paraId="5E9E1CAC" w14:textId="33C189E6" w:rsidR="00735B4F" w:rsidRPr="00735B4F" w:rsidRDefault="00735B4F" w:rsidP="00735B4F">
      <w:pPr>
        <w:pStyle w:val="KeinLeerraum"/>
        <w:ind w:left="708"/>
        <w:rPr>
          <w:rFonts w:ascii="Times New Roman" w:hAnsi="Times New Roman" w:cs="Times New Roman"/>
          <w:u w:val="single"/>
        </w:rPr>
      </w:pPr>
      <w:r w:rsidRPr="00735B4F">
        <w:rPr>
          <w:rFonts w:ascii="Times New Roman" w:hAnsi="Times New Roman" w:cs="Times New Roman"/>
          <w:u w:val="single"/>
        </w:rPr>
        <w:t xml:space="preserve">Voraussetzung  </w:t>
      </w:r>
    </w:p>
    <w:p w14:paraId="72BED2C4" w14:textId="77777777" w:rsidR="00735B4F" w:rsidRPr="00735B4F" w:rsidRDefault="00735B4F" w:rsidP="00735B4F">
      <w:pPr>
        <w:pStyle w:val="KeinLeerraum"/>
        <w:ind w:left="708"/>
        <w:rPr>
          <w:rFonts w:ascii="Times New Roman" w:hAnsi="Times New Roman" w:cs="Times New Roman"/>
        </w:rPr>
      </w:pPr>
      <w:r w:rsidRPr="00735B4F">
        <w:rPr>
          <w:rFonts w:ascii="Times New Roman" w:hAnsi="Times New Roman" w:cs="Times New Roman"/>
        </w:rPr>
        <w:t xml:space="preserve">Kinder: eine Schulklasse des 2. bis </w:t>
      </w:r>
      <w:r w:rsidR="00944B8B">
        <w:rPr>
          <w:rFonts w:ascii="Times New Roman" w:hAnsi="Times New Roman" w:cs="Times New Roman"/>
        </w:rPr>
        <w:t>3</w:t>
      </w:r>
      <w:r w:rsidRPr="00735B4F">
        <w:rPr>
          <w:rFonts w:ascii="Times New Roman" w:hAnsi="Times New Roman" w:cs="Times New Roman"/>
        </w:rPr>
        <w:t xml:space="preserve">. Schuljahres </w:t>
      </w:r>
    </w:p>
    <w:p w14:paraId="1DA892B4" w14:textId="77777777" w:rsidR="00735B4F" w:rsidRPr="00735B4F" w:rsidRDefault="00735B4F" w:rsidP="00735B4F">
      <w:pPr>
        <w:pStyle w:val="KeinLeerraum"/>
        <w:ind w:left="708"/>
        <w:rPr>
          <w:rFonts w:ascii="Times New Roman" w:hAnsi="Times New Roman" w:cs="Times New Roman"/>
        </w:rPr>
      </w:pPr>
      <w:r w:rsidRPr="00735B4F">
        <w:rPr>
          <w:rFonts w:ascii="Times New Roman" w:hAnsi="Times New Roman" w:cs="Times New Roman"/>
        </w:rPr>
        <w:t xml:space="preserve">Zeit: eine Doppelstunde </w:t>
      </w:r>
    </w:p>
    <w:p w14:paraId="6710D3A3" w14:textId="77777777" w:rsidR="00735B4F" w:rsidRPr="00735B4F" w:rsidRDefault="00735B4F" w:rsidP="00735B4F">
      <w:pPr>
        <w:pStyle w:val="KeinLeerraum"/>
        <w:ind w:left="708"/>
        <w:rPr>
          <w:rFonts w:ascii="Times New Roman" w:hAnsi="Times New Roman" w:cs="Times New Roman"/>
        </w:rPr>
      </w:pPr>
      <w:r w:rsidRPr="00735B4F">
        <w:rPr>
          <w:rFonts w:ascii="Times New Roman" w:hAnsi="Times New Roman" w:cs="Times New Roman"/>
        </w:rPr>
        <w:t xml:space="preserve">Platz: Turnhalle oder einen großen Raum (60 - 70 qm) </w:t>
      </w:r>
    </w:p>
    <w:p w14:paraId="2D3FA336" w14:textId="0359B744" w:rsidR="000D55E7" w:rsidRPr="00032B70" w:rsidRDefault="00735B4F" w:rsidP="00032B70">
      <w:pPr>
        <w:pStyle w:val="KeinLeerraum"/>
        <w:ind w:left="708"/>
      </w:pPr>
      <w:r w:rsidRPr="00735B4F">
        <w:rPr>
          <w:rFonts w:ascii="Times New Roman" w:hAnsi="Times New Roman" w:cs="Times New Roman"/>
        </w:rPr>
        <w:t>Mitwirkung der Lehrer*innen: Voraussetzung ist ein Vorgespräch mit der betreuenden</w:t>
      </w:r>
      <w:r w:rsidRPr="00BC25EE">
        <w:t xml:space="preserve"> Lehrkraft, da Sie über die komplette Zeit dabei sind und eine kleine Gruppe an die einzelnen Stationen begleiten und in dieser Gruppe die kurzen Reflexionen anleiten</w:t>
      </w:r>
    </w:p>
    <w:p w14:paraId="2DCAE6AD" w14:textId="23D85810" w:rsidR="00604AC7" w:rsidRPr="000D55E7" w:rsidRDefault="00604AC7" w:rsidP="00604AC7">
      <w:pPr>
        <w:pStyle w:val="StandardWeb"/>
        <w:rPr>
          <w:b/>
          <w:u w:val="single"/>
        </w:rPr>
      </w:pPr>
      <w:r w:rsidRPr="000D55E7">
        <w:rPr>
          <w:b/>
          <w:u w:val="single"/>
        </w:rPr>
        <w:t xml:space="preserve">Ab der </w:t>
      </w:r>
      <w:r w:rsidRPr="000D55E7">
        <w:rPr>
          <w:b/>
          <w:u w:val="single"/>
        </w:rPr>
        <w:t>3</w:t>
      </w:r>
      <w:r w:rsidRPr="000D55E7">
        <w:rPr>
          <w:b/>
          <w:u w:val="single"/>
        </w:rPr>
        <w:t>. Klasse</w:t>
      </w:r>
      <w:r w:rsidRPr="000D55E7">
        <w:rPr>
          <w:b/>
          <w:u w:val="single"/>
        </w:rPr>
        <w:t xml:space="preserve"> </w:t>
      </w:r>
      <w:proofErr w:type="gramStart"/>
      <w:r w:rsidRPr="000D55E7">
        <w:rPr>
          <w:b/>
          <w:u w:val="single"/>
        </w:rPr>
        <w:t>(</w:t>
      </w:r>
      <w:r w:rsidR="000D55E7">
        <w:rPr>
          <w:b/>
          <w:u w:val="single"/>
        </w:rPr>
        <w:t xml:space="preserve"> </w:t>
      </w:r>
      <w:r w:rsidRPr="000D55E7">
        <w:rPr>
          <w:b/>
        </w:rPr>
        <w:t>coronabedingt</w:t>
      </w:r>
      <w:proofErr w:type="gramEnd"/>
      <w:r w:rsidR="000D55E7" w:rsidRPr="000D55E7">
        <w:rPr>
          <w:b/>
        </w:rPr>
        <w:t xml:space="preserve"> bieten wir dieses Projekt erst ab dieser Klasse an)</w:t>
      </w:r>
    </w:p>
    <w:p w14:paraId="5C005403" w14:textId="77777777" w:rsidR="00604AC7" w:rsidRDefault="00604AC7" w:rsidP="00604AC7">
      <w:pPr>
        <w:pStyle w:val="StandardWeb"/>
        <w:rPr>
          <w:b/>
          <w:bCs/>
          <w:sz w:val="22"/>
          <w:szCs w:val="18"/>
        </w:rPr>
      </w:pPr>
      <w:r w:rsidRPr="00BC25EE">
        <w:rPr>
          <w:sz w:val="22"/>
          <w:szCs w:val="18"/>
        </w:rPr>
        <w:t> </w:t>
      </w:r>
      <w:r>
        <w:rPr>
          <w:sz w:val="22"/>
          <w:szCs w:val="18"/>
        </w:rPr>
        <w:tab/>
      </w:r>
      <w:r w:rsidRPr="000D55E7">
        <w:rPr>
          <w:b/>
          <w:bCs/>
          <w:sz w:val="28"/>
          <w:szCs w:val="28"/>
        </w:rPr>
        <w:t>Fadenspiele I</w:t>
      </w:r>
      <w:r w:rsidRPr="00BC25EE">
        <w:rPr>
          <w:b/>
          <w:bCs/>
          <w:sz w:val="22"/>
          <w:szCs w:val="18"/>
        </w:rPr>
        <w:t xml:space="preserve"> </w:t>
      </w:r>
    </w:p>
    <w:p w14:paraId="13A3D6C7" w14:textId="77777777" w:rsidR="00604AC7" w:rsidRPr="00BC25EE" w:rsidRDefault="00604AC7" w:rsidP="00604AC7">
      <w:pPr>
        <w:pStyle w:val="StandardWeb"/>
        <w:ind w:left="708"/>
        <w:rPr>
          <w:sz w:val="22"/>
          <w:szCs w:val="18"/>
        </w:rPr>
      </w:pPr>
      <w:r w:rsidRPr="00BC25EE">
        <w:rPr>
          <w:sz w:val="22"/>
          <w:szCs w:val="18"/>
        </w:rPr>
        <w:t xml:space="preserve">Wir vermitteln Fadenfiguren, die die Kinder alleine spielen können und damit unabhängig von Partner*innen sind. Wenn sie einen Faden </w:t>
      </w:r>
      <w:proofErr w:type="gramStart"/>
      <w:r w:rsidRPr="00BC25EE">
        <w:rPr>
          <w:sz w:val="22"/>
          <w:szCs w:val="18"/>
        </w:rPr>
        <w:t>dabei haben</w:t>
      </w:r>
      <w:proofErr w:type="gramEnd"/>
      <w:r w:rsidRPr="00BC25EE">
        <w:rPr>
          <w:sz w:val="22"/>
          <w:szCs w:val="18"/>
        </w:rPr>
        <w:t>, können sie so – (fast) immer und überall Fadenspiele spielen. In einer Einführung erfahren die Kinder etwas über Entstehung und Hintergründe der Fadenspiele; anschließend lernen sie in Kleingruppen einzelne Figuren Schritt für Schritt. </w:t>
      </w:r>
    </w:p>
    <w:p w14:paraId="0F73420C" w14:textId="77777777" w:rsidR="00604AC7" w:rsidRPr="00BC25EE" w:rsidRDefault="00604AC7" w:rsidP="00604AC7">
      <w:pPr>
        <w:pStyle w:val="KeinLeerraum"/>
        <w:ind w:left="708"/>
        <w:rPr>
          <w:rFonts w:ascii="Times New Roman" w:hAnsi="Times New Roman" w:cs="Times New Roman"/>
          <w:u w:val="single"/>
        </w:rPr>
      </w:pPr>
      <w:r w:rsidRPr="00BC25EE">
        <w:rPr>
          <w:rFonts w:ascii="Times New Roman" w:hAnsi="Times New Roman" w:cs="Times New Roman"/>
          <w:u w:val="single"/>
        </w:rPr>
        <w:t>Voraussetzung </w:t>
      </w:r>
    </w:p>
    <w:p w14:paraId="53B99136"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Kinder: eine Schulklasse vom 2. bis 4. Schuljahr</w:t>
      </w:r>
    </w:p>
    <w:p w14:paraId="1104B011"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Zeit: zwei Schulstunden </w:t>
      </w:r>
    </w:p>
    <w:p w14:paraId="7BE341C8"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Platz: Klassenzimmer und 2 zusätzliche Räume</w:t>
      </w:r>
    </w:p>
    <w:p w14:paraId="585F8C0B" w14:textId="77777777" w:rsidR="00604AC7" w:rsidRPr="00BC25EE" w:rsidRDefault="00604AC7" w:rsidP="00604AC7">
      <w:pPr>
        <w:pStyle w:val="KeinLeerraum"/>
        <w:ind w:left="708"/>
      </w:pPr>
      <w:r w:rsidRPr="00BC25EE">
        <w:rPr>
          <w:rFonts w:ascii="Times New Roman" w:hAnsi="Times New Roman" w:cs="Times New Roman"/>
        </w:rPr>
        <w:t xml:space="preserve">Mitwirkung </w:t>
      </w:r>
      <w:r w:rsidRPr="00BC25EE">
        <w:t>der Lehrer*innen: erwünscht!</w:t>
      </w:r>
    </w:p>
    <w:p w14:paraId="77A072EE" w14:textId="77777777" w:rsidR="00604AC7" w:rsidRPr="000D55E7" w:rsidRDefault="00604AC7" w:rsidP="00604AC7">
      <w:pPr>
        <w:pStyle w:val="StandardWeb"/>
        <w:ind w:left="708"/>
        <w:rPr>
          <w:b/>
          <w:bCs/>
          <w:sz w:val="28"/>
          <w:szCs w:val="28"/>
        </w:rPr>
      </w:pPr>
      <w:r w:rsidRPr="000D55E7">
        <w:rPr>
          <w:b/>
          <w:bCs/>
          <w:sz w:val="28"/>
          <w:szCs w:val="28"/>
        </w:rPr>
        <w:t>Fadenspiele II</w:t>
      </w:r>
    </w:p>
    <w:p w14:paraId="6165FE55" w14:textId="77777777" w:rsidR="00604AC7" w:rsidRPr="00BC25EE" w:rsidRDefault="00604AC7" w:rsidP="00604AC7">
      <w:pPr>
        <w:pStyle w:val="StandardWeb"/>
        <w:ind w:left="708"/>
        <w:rPr>
          <w:sz w:val="22"/>
          <w:szCs w:val="18"/>
        </w:rPr>
      </w:pPr>
      <w:r w:rsidRPr="00BC25EE">
        <w:rPr>
          <w:sz w:val="22"/>
          <w:szCs w:val="18"/>
        </w:rPr>
        <w:t>Für die Klassen, die bereits den ersten Teil bei uns mitgemacht haben, bieten wir ein Fortgeschrittenenmodul Fadenspiele II an, mit neuen Figuren und einem Abschlussdiplom.</w:t>
      </w:r>
    </w:p>
    <w:p w14:paraId="20DAF60C" w14:textId="77777777" w:rsidR="00604AC7" w:rsidRPr="00BC25EE" w:rsidRDefault="00604AC7" w:rsidP="00604AC7">
      <w:pPr>
        <w:pStyle w:val="KeinLeerraum"/>
        <w:ind w:left="708"/>
        <w:rPr>
          <w:rFonts w:ascii="Times New Roman" w:hAnsi="Times New Roman" w:cs="Times New Roman"/>
          <w:u w:val="single"/>
        </w:rPr>
      </w:pPr>
      <w:r w:rsidRPr="00BC25EE">
        <w:rPr>
          <w:rFonts w:ascii="Times New Roman" w:hAnsi="Times New Roman" w:cs="Times New Roman"/>
          <w:u w:val="single"/>
        </w:rPr>
        <w:t>Voraussetzung </w:t>
      </w:r>
    </w:p>
    <w:p w14:paraId="0B1DE4CF"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Kinder: eine Schulklasse vom 3. bis 4. Schuljahr</w:t>
      </w:r>
    </w:p>
    <w:p w14:paraId="14DF8064"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Zeit: zwei Schulstunden </w:t>
      </w:r>
    </w:p>
    <w:p w14:paraId="5D4D2FBA" w14:textId="77777777" w:rsidR="00604AC7" w:rsidRPr="00BC25EE" w:rsidRDefault="00604AC7" w:rsidP="00604AC7">
      <w:pPr>
        <w:pStyle w:val="KeinLeerraum"/>
        <w:ind w:left="708"/>
        <w:rPr>
          <w:rFonts w:ascii="Times New Roman" w:hAnsi="Times New Roman" w:cs="Times New Roman"/>
        </w:rPr>
      </w:pPr>
      <w:r w:rsidRPr="00BC25EE">
        <w:rPr>
          <w:rFonts w:ascii="Times New Roman" w:hAnsi="Times New Roman" w:cs="Times New Roman"/>
        </w:rPr>
        <w:t>Platz: Klassenzimmer und 2 zusätzliche Räume</w:t>
      </w:r>
    </w:p>
    <w:p w14:paraId="752CE3A2" w14:textId="77777777" w:rsidR="00604AC7" w:rsidRPr="00604AC7" w:rsidRDefault="00604AC7" w:rsidP="00604AC7">
      <w:pPr>
        <w:pStyle w:val="KeinLeerraum"/>
        <w:ind w:left="708"/>
      </w:pPr>
      <w:r w:rsidRPr="00BC25EE">
        <w:rPr>
          <w:rFonts w:ascii="Times New Roman" w:hAnsi="Times New Roman" w:cs="Times New Roman"/>
        </w:rPr>
        <w:t>Mitwirkung</w:t>
      </w:r>
      <w:r w:rsidRPr="00BC25EE">
        <w:t xml:space="preserve"> der Lehrer*innen: erwünscht!</w:t>
      </w:r>
    </w:p>
    <w:p w14:paraId="72451485" w14:textId="77777777" w:rsidR="00A9464A" w:rsidRPr="00A9464A" w:rsidRDefault="00A9464A" w:rsidP="00A9464A">
      <w:pPr>
        <w:pStyle w:val="KeinLeerraum"/>
        <w:ind w:left="708"/>
      </w:pPr>
    </w:p>
    <w:p w14:paraId="5068A4AD" w14:textId="77777777" w:rsidR="00BC25EE" w:rsidRPr="00BC25EE" w:rsidRDefault="00BC25EE" w:rsidP="00BC25EE">
      <w:pPr>
        <w:pStyle w:val="StandardWeb"/>
        <w:rPr>
          <w:sz w:val="22"/>
          <w:szCs w:val="18"/>
        </w:rPr>
      </w:pPr>
      <w:r w:rsidRPr="00BC25EE">
        <w:rPr>
          <w:sz w:val="22"/>
          <w:szCs w:val="18"/>
        </w:rPr>
        <w:t>Mögliche Termine an denen wir die Projekte durchführen können:</w:t>
      </w:r>
    </w:p>
    <w:p w14:paraId="59825F1B" w14:textId="4C3A4B45" w:rsidR="00BC25EE" w:rsidRPr="00BC25EE" w:rsidRDefault="00BC25EE" w:rsidP="00BC25EE">
      <w:pPr>
        <w:pStyle w:val="StandardWeb"/>
        <w:rPr>
          <w:sz w:val="22"/>
          <w:szCs w:val="18"/>
        </w:rPr>
      </w:pPr>
      <w:r w:rsidRPr="00BC25EE">
        <w:rPr>
          <w:sz w:val="22"/>
          <w:szCs w:val="18"/>
        </w:rPr>
        <w:lastRenderedPageBreak/>
        <w:t>Von November 20</w:t>
      </w:r>
      <w:r w:rsidR="00604AC7">
        <w:rPr>
          <w:sz w:val="22"/>
          <w:szCs w:val="18"/>
        </w:rPr>
        <w:t>20</w:t>
      </w:r>
      <w:r w:rsidRPr="00BC25EE">
        <w:rPr>
          <w:sz w:val="22"/>
          <w:szCs w:val="18"/>
        </w:rPr>
        <w:t xml:space="preserve"> bis </w:t>
      </w:r>
      <w:r w:rsidR="00555D93">
        <w:rPr>
          <w:sz w:val="22"/>
          <w:szCs w:val="18"/>
        </w:rPr>
        <w:t>Ende</w:t>
      </w:r>
      <w:r w:rsidRPr="00BC25EE">
        <w:rPr>
          <w:sz w:val="22"/>
          <w:szCs w:val="18"/>
        </w:rPr>
        <w:t xml:space="preserve"> Februar 20</w:t>
      </w:r>
      <w:r w:rsidR="00604AC7">
        <w:rPr>
          <w:sz w:val="22"/>
          <w:szCs w:val="18"/>
        </w:rPr>
        <w:t>21</w:t>
      </w:r>
    </w:p>
    <w:p w14:paraId="79877BFA" w14:textId="3DA054C7" w:rsidR="00BC25EE" w:rsidRPr="00BC25EE" w:rsidRDefault="00BC25EE" w:rsidP="00BC25EE">
      <w:pPr>
        <w:pStyle w:val="StandardWeb"/>
        <w:rPr>
          <w:sz w:val="22"/>
          <w:szCs w:val="18"/>
        </w:rPr>
      </w:pPr>
      <w:r w:rsidRPr="00BC25EE">
        <w:rPr>
          <w:sz w:val="22"/>
          <w:szCs w:val="18"/>
        </w:rPr>
        <w:t xml:space="preserve">Mo. - Fr. (außer </w:t>
      </w:r>
      <w:r w:rsidR="00604AC7">
        <w:rPr>
          <w:sz w:val="22"/>
          <w:szCs w:val="18"/>
        </w:rPr>
        <w:t>M</w:t>
      </w:r>
      <w:r w:rsidR="00555D93">
        <w:rPr>
          <w:sz w:val="22"/>
          <w:szCs w:val="18"/>
        </w:rPr>
        <w:t>i</w:t>
      </w:r>
      <w:r w:rsidRPr="00BC25EE">
        <w:rPr>
          <w:sz w:val="22"/>
          <w:szCs w:val="18"/>
        </w:rPr>
        <w:t>); ab 9 Uhr nach Absprache</w:t>
      </w:r>
    </w:p>
    <w:p w14:paraId="5DAC189C" w14:textId="77777777" w:rsidR="00BC25EE" w:rsidRPr="00BC25EE" w:rsidRDefault="00BC25EE" w:rsidP="00BC25EE">
      <w:pPr>
        <w:pStyle w:val="StandardWeb"/>
        <w:rPr>
          <w:sz w:val="22"/>
          <w:szCs w:val="18"/>
        </w:rPr>
      </w:pPr>
      <w:r w:rsidRPr="00BC25EE">
        <w:rPr>
          <w:sz w:val="22"/>
          <w:szCs w:val="18"/>
        </w:rPr>
        <w:t> </w:t>
      </w:r>
    </w:p>
    <w:p w14:paraId="2E38FD01" w14:textId="77777777" w:rsidR="00A64119" w:rsidRPr="00BC25EE" w:rsidRDefault="00A64119" w:rsidP="00F65C9B">
      <w:pPr>
        <w:pStyle w:val="StandardWeb"/>
        <w:rPr>
          <w:b/>
          <w:bCs/>
          <w:sz w:val="32"/>
        </w:rPr>
      </w:pPr>
    </w:p>
    <w:p w14:paraId="5B4ECB28" w14:textId="77777777" w:rsidR="00DD449A" w:rsidRPr="00BC25EE" w:rsidRDefault="00DD449A" w:rsidP="00F65C9B">
      <w:pPr>
        <w:pStyle w:val="StandardWeb"/>
        <w:rPr>
          <w:sz w:val="32"/>
        </w:rPr>
      </w:pPr>
    </w:p>
    <w:p w14:paraId="78D4956B" w14:textId="77777777" w:rsidR="00F65C9B" w:rsidRPr="00BC25EE" w:rsidRDefault="00F65C9B" w:rsidP="00F65C9B">
      <w:pPr>
        <w:pStyle w:val="StandardWeb"/>
        <w:rPr>
          <w:sz w:val="32"/>
        </w:rPr>
      </w:pPr>
    </w:p>
    <w:p w14:paraId="0E752C8D" w14:textId="77777777" w:rsidR="00F65C9B" w:rsidRPr="00BC25EE" w:rsidRDefault="00F65C9B" w:rsidP="00F65C9B">
      <w:pPr>
        <w:rPr>
          <w:rFonts w:ascii="Times New Roman" w:hAnsi="Times New Roman" w:cs="Times New Roman"/>
          <w:sz w:val="28"/>
        </w:rPr>
      </w:pPr>
    </w:p>
    <w:sectPr w:rsidR="00F65C9B" w:rsidRPr="00BC25EE" w:rsidSect="000D55E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9B"/>
    <w:rsid w:val="00032B70"/>
    <w:rsid w:val="000D55E7"/>
    <w:rsid w:val="00187CB0"/>
    <w:rsid w:val="003544E8"/>
    <w:rsid w:val="0042791A"/>
    <w:rsid w:val="00555D93"/>
    <w:rsid w:val="00604AC7"/>
    <w:rsid w:val="00735B4F"/>
    <w:rsid w:val="008F3545"/>
    <w:rsid w:val="00944B8B"/>
    <w:rsid w:val="00A64119"/>
    <w:rsid w:val="00A9464A"/>
    <w:rsid w:val="00BC25EE"/>
    <w:rsid w:val="00DD449A"/>
    <w:rsid w:val="00E515F0"/>
    <w:rsid w:val="00F65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432F"/>
  <w15:docId w15:val="{2D59EB8B-A2C2-48CB-8D02-C7DB8F0D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5C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KeinLeerraum">
    <w:name w:val="No Spacing"/>
    <w:uiPriority w:val="1"/>
    <w:qFormat/>
    <w:rsid w:val="00BC25EE"/>
    <w:pPr>
      <w:spacing w:after="0" w:line="240" w:lineRule="auto"/>
    </w:pPr>
  </w:style>
  <w:style w:type="paragraph" w:styleId="Sprechblasentext">
    <w:name w:val="Balloon Text"/>
    <w:basedOn w:val="Standard"/>
    <w:link w:val="SprechblasentextZchn"/>
    <w:uiPriority w:val="99"/>
    <w:semiHidden/>
    <w:unhideWhenUsed/>
    <w:rsid w:val="00604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4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263382">
      <w:bodyDiv w:val="1"/>
      <w:marLeft w:val="0"/>
      <w:marRight w:val="0"/>
      <w:marTop w:val="0"/>
      <w:marBottom w:val="0"/>
      <w:divBdr>
        <w:top w:val="none" w:sz="0" w:space="0" w:color="auto"/>
        <w:left w:val="none" w:sz="0" w:space="0" w:color="auto"/>
        <w:bottom w:val="none" w:sz="0" w:space="0" w:color="auto"/>
        <w:right w:val="none" w:sz="0" w:space="0" w:color="auto"/>
      </w:divBdr>
    </w:div>
    <w:div w:id="1949700404">
      <w:bodyDiv w:val="1"/>
      <w:marLeft w:val="0"/>
      <w:marRight w:val="0"/>
      <w:marTop w:val="0"/>
      <w:marBottom w:val="0"/>
      <w:divBdr>
        <w:top w:val="none" w:sz="0" w:space="0" w:color="auto"/>
        <w:left w:val="none" w:sz="0" w:space="0" w:color="auto"/>
        <w:bottom w:val="none" w:sz="0" w:space="0" w:color="auto"/>
        <w:right w:val="none" w:sz="0" w:space="0" w:color="auto"/>
      </w:divBdr>
    </w:div>
    <w:div w:id="20249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e9</cp:lastModifiedBy>
  <cp:revision>3</cp:revision>
  <cp:lastPrinted>2020-11-12T11:24:00Z</cp:lastPrinted>
  <dcterms:created xsi:type="dcterms:W3CDTF">2020-11-12T11:15:00Z</dcterms:created>
  <dcterms:modified xsi:type="dcterms:W3CDTF">2020-11-12T12:03:00Z</dcterms:modified>
</cp:coreProperties>
</file>